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7E550A" w:rsidRDefault="009A1A51" w:rsidP="00AA2344">
      <w:pPr>
        <w:rPr>
          <w:rFonts w:ascii="Times New Roman" w:hAnsi="Times New Roman"/>
          <w:bCs/>
          <w:lang w:val="sr-Cyrl-CS"/>
        </w:rPr>
      </w:pPr>
    </w:p>
    <w:p w:rsidR="002E6724" w:rsidRDefault="002E6724">
      <w:pPr>
        <w:rPr>
          <w:rFonts w:ascii="Times New Roman" w:hAnsi="Times New Roman"/>
        </w:rPr>
      </w:pPr>
    </w:p>
    <w:p w:rsidR="00AA2344" w:rsidRPr="00085D06" w:rsidRDefault="00AA2344" w:rsidP="00AA2344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AA2344" w:rsidRPr="00092214" w:rsidRDefault="00AA2344" w:rsidP="00AA2344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37FC0" w:rsidRPr="00837FC0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837FC0" w:rsidRPr="00837FC0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837FC0" w:rsidRPr="00837FC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37FC0" w:rsidRPr="00837FC0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  <w:proofErr w:type="spellEnd"/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Српски језик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302A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260D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260DA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4302A4"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Милосављевић </w:t>
            </w:r>
            <w:r w:rsid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Бојана, </w:t>
            </w:r>
            <w:r w:rsidR="004302A4"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Зељић Горан</w:t>
            </w:r>
            <w:r w:rsidR="00D178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Петровић Дакић Ана</w:t>
            </w:r>
            <w:r w:rsidR="00436BB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Весић Љу</w:t>
            </w:r>
            <w:bookmarkStart w:id="0" w:name="_GoBack"/>
            <w:bookmarkEnd w:id="0"/>
            <w:r w:rsidR="00436BB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бица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C9050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4302A4"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5260D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AA2344" w:rsidRPr="005260DA" w:rsidRDefault="00AA2344" w:rsidP="005260D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граматичком структуром српског језика и стицање знања из свих основних граматичких области: фонетике, морфологије, творбе и синтаксе и овладавање савременом граматичком терминологијом.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5260D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AA2344" w:rsidRPr="005260DA" w:rsidRDefault="00AA2344" w:rsidP="005260D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наставе из овог предмета студент стиче фундаментално знање из граматике српског језика, упознаје се са структуром стандардног српског језика, језичком нормом и способан је да самостално анализира језичке појаве на свим нивоима (фонетском, морфолошком, синтаксичком).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AA2344" w:rsidRPr="005260DA" w:rsidRDefault="00AA2344" w:rsidP="00AA2344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AA2344" w:rsidRPr="005260DA" w:rsidRDefault="00AA2344" w:rsidP="00AA2344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I Општа лингвистичка питања и порекло српског језика (Предмет и циљеви лингвистике, Порекло српског језика, Реформа Вука Караџића и стварање модерног књижевног језика); </w:t>
            </w:r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 xml:space="preserve">II </w:t>
            </w:r>
            <w:proofErr w:type="spellStart"/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Граматички</w:t>
            </w:r>
            <w:proofErr w:type="spellEnd"/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систем</w:t>
            </w:r>
            <w:proofErr w:type="spellEnd"/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српског</w:t>
            </w:r>
            <w:proofErr w:type="spellEnd"/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језика</w:t>
            </w:r>
            <w:proofErr w:type="spellEnd"/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Фонетика</w:t>
            </w:r>
            <w:proofErr w:type="spellEnd"/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фонологија</w:t>
            </w:r>
            <w:proofErr w:type="spellEnd"/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 xml:space="preserve"> (</w:t>
            </w:r>
            <w:proofErr w:type="spellStart"/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Гласовне</w:t>
            </w:r>
            <w:proofErr w:type="spellEnd"/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проме</w:t>
            </w:r>
            <w:proofErr w:type="spellEnd"/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не и гласовне алтернације, Екавски и ијекавски изговор, Акценат); </w:t>
            </w:r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III</w:t>
            </w: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Морфологија и творба речи (Морфолошка анализа речи, Граматичке морфеме, Категорије речи  и њихова граматичка својства, Основни принципи творбе речи);</w:t>
            </w:r>
          </w:p>
          <w:p w:rsidR="00AA2344" w:rsidRPr="005260DA" w:rsidRDefault="00AA2344" w:rsidP="00AA2344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IV</w:t>
            </w: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Синтакса (Синтаксичке јединице и њихове функције, Типологија синтагми и реч</w:t>
            </w:r>
            <w:r w:rsidR="00C90500"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еница, Реченични конституенти, </w:t>
            </w: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Глаголска рекција, Конгруенција, Функција и значење падежа и глаголских облика); </w:t>
            </w:r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V</w:t>
            </w: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Правопис и језичка норма; </w:t>
            </w:r>
            <w:r w:rsidRPr="005260DA">
              <w:rPr>
                <w:rFonts w:ascii="Times New Roman" w:hAnsi="Times New Roman"/>
                <w:iCs/>
                <w:sz w:val="20"/>
                <w:szCs w:val="20"/>
              </w:rPr>
              <w:t>VI</w:t>
            </w: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Култура језичког изражавања.</w:t>
            </w:r>
          </w:p>
          <w:p w:rsidR="00C90500" w:rsidRPr="005260DA" w:rsidRDefault="00C90500" w:rsidP="00AA2344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:rsidR="00AA2344" w:rsidRPr="005260DA" w:rsidRDefault="00AA2344" w:rsidP="00AA2344">
            <w:pPr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5260D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5260DA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:rsidR="00AA2344" w:rsidRPr="005260DA" w:rsidRDefault="00AA2344" w:rsidP="00C9050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прате основни садржај предавања. На вежбама се користе практични</w:t>
            </w:r>
            <w:r w:rsidR="00C90500"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језички текстови где студенти </w:t>
            </w: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своје знање примењују на новим </w:t>
            </w:r>
            <w:r w:rsidR="00C90500"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примерима</w:t>
            </w: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A2344" w:rsidRPr="005260DA" w:rsidRDefault="00AA2344" w:rsidP="00AA2344">
            <w:pPr>
              <w:rPr>
                <w:rFonts w:ascii="Times New Roman" w:hAnsi="Times New Roman"/>
                <w:bCs/>
                <w:sz w:val="20"/>
                <w:szCs w:val="20"/>
                <w:u w:val="single"/>
                <w:lang w:val="sr-Cyrl-CS"/>
              </w:rPr>
            </w:pP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Станојчић, Ж., Поповић, Љ. (2004). </w:t>
            </w:r>
            <w:r w:rsidRPr="005260D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Граматика српског језика.</w:t>
            </w: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Завод за уџбенике, 5–164, 189–404.</w:t>
            </w:r>
            <w:r w:rsidRPr="005260DA">
              <w:rPr>
                <w:rFonts w:ascii="Times New Roman" w:hAnsi="Times New Roman"/>
                <w:bCs/>
                <w:i/>
                <w:sz w:val="20"/>
                <w:szCs w:val="20"/>
                <w:u w:val="single"/>
                <w:lang w:val="sr-Cyrl-CS"/>
              </w:rPr>
              <w:t xml:space="preserve"> </w:t>
            </w:r>
          </w:p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Пешикан, М., Јерковић, Ј. и Пижурица, М. (2011). </w:t>
            </w:r>
            <w:r w:rsidRPr="005260D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Правопис српског језика. </w:t>
            </w: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Нови Сад: Матица српска, 15–160.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3146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260D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>предавања</w:t>
            </w:r>
            <w:proofErr w:type="spellEnd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>обрада</w:t>
            </w:r>
            <w:proofErr w:type="spellEnd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>текста</w:t>
            </w:r>
            <w:proofErr w:type="spellEnd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тестови, </w:t>
            </w:r>
            <w:proofErr w:type="spellStart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>семинарски</w:t>
            </w:r>
            <w:proofErr w:type="spellEnd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260DA">
              <w:rPr>
                <w:rFonts w:ascii="Times New Roman" w:hAnsi="Times New Roman"/>
                <w:bCs/>
                <w:sz w:val="20"/>
                <w:szCs w:val="20"/>
              </w:rPr>
              <w:t>рад</w:t>
            </w:r>
            <w:proofErr w:type="spellEnd"/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5260DA" w:rsidRPr="005260DA" w:rsidTr="00966F7E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DA" w:rsidRDefault="005260DA" w:rsidP="005260D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DA" w:rsidRDefault="005260DA" w:rsidP="005260D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DA" w:rsidRDefault="005260DA" w:rsidP="005260D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DA" w:rsidRDefault="005260DA" w:rsidP="005260D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3146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3146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260D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3146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A2344" w:rsidRPr="005260DA" w:rsidRDefault="00AA2344" w:rsidP="00326A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A2344" w:rsidRPr="005260DA" w:rsidTr="00451619">
        <w:trPr>
          <w:trHeight w:val="227"/>
          <w:jc w:val="center"/>
        </w:trPr>
        <w:tc>
          <w:tcPr>
            <w:tcW w:w="3146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260D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AA2344" w:rsidRPr="005260DA" w:rsidRDefault="00AA2344" w:rsidP="004516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AA2344" w:rsidRPr="007E550A" w:rsidRDefault="00AA2344">
      <w:pPr>
        <w:rPr>
          <w:rFonts w:ascii="Times New Roman" w:hAnsi="Times New Roman"/>
        </w:rPr>
      </w:pPr>
    </w:p>
    <w:sectPr w:rsidR="00AA2344" w:rsidRPr="007E550A" w:rsidSect="006417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F7E58"/>
    <w:rsid w:val="001417E1"/>
    <w:rsid w:val="00144437"/>
    <w:rsid w:val="002E6724"/>
    <w:rsid w:val="00326A99"/>
    <w:rsid w:val="003462DE"/>
    <w:rsid w:val="004202CE"/>
    <w:rsid w:val="004302A4"/>
    <w:rsid w:val="00436BB8"/>
    <w:rsid w:val="005260DA"/>
    <w:rsid w:val="00546276"/>
    <w:rsid w:val="005A099B"/>
    <w:rsid w:val="00641712"/>
    <w:rsid w:val="00650F64"/>
    <w:rsid w:val="0067289D"/>
    <w:rsid w:val="007A5CA9"/>
    <w:rsid w:val="007E550A"/>
    <w:rsid w:val="00837FC0"/>
    <w:rsid w:val="0087074E"/>
    <w:rsid w:val="009A1A51"/>
    <w:rsid w:val="00A01D81"/>
    <w:rsid w:val="00AA2344"/>
    <w:rsid w:val="00B0479D"/>
    <w:rsid w:val="00BE711A"/>
    <w:rsid w:val="00C90500"/>
    <w:rsid w:val="00D02743"/>
    <w:rsid w:val="00D1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B6484"/>
  <w15:docId w15:val="{008CD5B3-95C1-42AC-9CB3-98EDBB6F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8</cp:revision>
  <dcterms:created xsi:type="dcterms:W3CDTF">2020-06-17T20:18:00Z</dcterms:created>
  <dcterms:modified xsi:type="dcterms:W3CDTF">2024-02-21T13:03:00Z</dcterms:modified>
</cp:coreProperties>
</file>